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315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Фестиваль «Владимирский LIVE. Территория культуры»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-106678</wp:posOffset>
            </wp:positionH>
            <wp:positionV relativeFrom="paragraph">
              <wp:posOffset>22860</wp:posOffset>
            </wp:positionV>
            <wp:extent cx="2247900" cy="1307063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07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В последние выходные лета с 30 августа по 1 сентября 2024 года во Владимирском округе Центрального района Санкт-Петербурга в третий раз пройдет ежегодный фестиваль “Владимирский LIVE. Территория культуры”.</w:t>
      </w:r>
    </w:p>
    <w:p w:rsidR="00000000" w:rsidDel="00000000" w:rsidP="00000000" w:rsidRDefault="00000000" w:rsidRPr="00000000" w14:paraId="00000005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Мультижанровый фестиваль не имеет аналогов – это первый опыт совместной работы культурных организаций разных направлений, объединенных территориально в границах одного муниципального округа Санкт-Петербурга.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Объединение оправдано исторически – уже три столетия здесь живут и работают известные писатели - Достоевский, Куприн, Довлатов, музыканты - Римский-Корсаков, Голощекин, звезды Ленинградского рок-клуба, Майк Науменко, Сергей Шнуров, творческие объединения художников - “Митьки”, нонконформисты. И в наши дни на территории округа шириною всего в 5 улиц сосредоточено более 30 культурных организаций, которые и стали соорганизаторами фестиваля. </w:t>
      </w:r>
    </w:p>
    <w:p w:rsidR="00000000" w:rsidDel="00000000" w:rsidP="00000000" w:rsidRDefault="00000000" w:rsidRPr="00000000" w14:paraId="00000007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За 3 дня фестиваль охватит более 20 локаций от набережной Фонтанки до Лиговского проспекта и от Невского проспекта до Звенигородской улицы. </w:t>
      </w:r>
    </w:p>
    <w:p w:rsidR="00000000" w:rsidDel="00000000" w:rsidP="00000000" w:rsidRDefault="00000000" w:rsidRPr="00000000" w14:paraId="00000009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Цели фестиваля - открывать культурное наследие округа и развивать творческий потенциал его обитателей.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Поэтому кроме широкоизвестных организаций в фестивальное движение вовлекаются творческие жители округа. </w:t>
      </w:r>
    </w:p>
    <w:p w:rsidR="00000000" w:rsidDel="00000000" w:rsidP="00000000" w:rsidRDefault="00000000" w:rsidRPr="00000000" w14:paraId="0000000A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В фестивальные дни проходят концерты, спектакли, лекции, мастер-классы, выставки, экскурсии и квесты. Завершится фестиваль 1 сентября большим гала-концертом в Джазовом сквере на Загородном проспекте. </w:t>
      </w:r>
    </w:p>
    <w:p w:rsidR="00000000" w:rsidDel="00000000" w:rsidP="00000000" w:rsidRDefault="00000000" w:rsidRPr="00000000" w14:paraId="0000000C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Фестиваль прибавляет в масштабе с каждым годом, предлагая жителям и гостями округа уникальные события для всей семьи.</w:t>
      </w:r>
    </w:p>
    <w:p w:rsidR="00000000" w:rsidDel="00000000" w:rsidP="00000000" w:rsidRDefault="00000000" w:rsidRPr="00000000" w14:paraId="0000000E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В этом году программа откроется лекцией известного жителя округа, краеведа Льва Лурье, который расскажет об истории территории, которую занимает Владимирский округ, - с начала XVIII до конца XX века. За фестивальные дни гости узнают округ с разных сторон – от библиотеки Лиговской можно будет поучаствовать в квестах – любовные письма округа или андеграундный Владимирский, а Музей Римского-Корсакова пригласит пройти по знаковым для композитора местам. </w:t>
      </w:r>
    </w:p>
    <w:p w:rsidR="00000000" w:rsidDel="00000000" w:rsidP="00000000" w:rsidRDefault="00000000" w:rsidRPr="00000000" w14:paraId="0000000F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В музыкальном направлении – на главной сцене 1 сентября выступят группы «Пилот», «Сегодняночью», «МультFильмы». Особенно выделяется коллаборация известного жителя округа Васи Васина (рок-группа “Кирпичи”) с народным ансамблем «Русская песня» Владимирского собора. Традиции ленинградского рок-клуба поддержит конкурсный рок-фестиваль во дворе арт-центра “Пушкинская-10”. А любой житель округа сможет попробовать свои силы на открытом микрофоне в одном из арт-баров округа. </w:t>
      </w:r>
    </w:p>
    <w:p w:rsidR="00000000" w:rsidDel="00000000" w:rsidP="00000000" w:rsidRDefault="00000000" w:rsidRPr="00000000" w14:paraId="00000011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Ярко представлено и театральное направление. К участникам прошлых лет театрам - им. Ленсовета, «Суббота», «Карлсон Хаус», «Кукфо» - добавится учебный театр Института кино и телевидения “По Правде”. Жительница округа, певица Екатерина Денисова, в роли режиссера представит премьеру музыкального спектакля, где смешает барочную семи-оперу Г. Перселла со стихами Шекспира.  </w:t>
      </w:r>
    </w:p>
    <w:p w:rsidR="00000000" w:rsidDel="00000000" w:rsidP="00000000" w:rsidRDefault="00000000" w:rsidRPr="00000000" w14:paraId="00000012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15" w:lineRule="auto"/>
        <w:jc w:val="both"/>
        <w:rPr>
          <w:rFonts w:ascii="Roboto" w:cs="Roboto" w:eastAsia="Roboto" w:hAnsi="Roboto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Не обойдется без познавательной программы от библиотеки им. Маяковского, музея Арктики и Антарктики, Музея Достоевского, Музея Лего и других. У каждого из 30 участников для фестиваля подготовлено уникальное мероприятие.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15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Фестиваль “Владимирский Live” — это возможность прочувствовать креативное пространство, вдохновленное архитектурой и гениями этих мест, проникнуться особым духом петербургского свободного творчества всей семьей. </w:t>
      </w:r>
    </w:p>
    <w:p w:rsidR="00000000" w:rsidDel="00000000" w:rsidP="00000000" w:rsidRDefault="00000000" w:rsidRPr="00000000" w14:paraId="00000016">
      <w:pPr>
        <w:spacing w:line="315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15" w:lineRule="auto"/>
        <w:jc w:val="both"/>
        <w:rPr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sz w:val="32"/>
          <w:szCs w:val="32"/>
          <w:rtl w:val="0"/>
        </w:rPr>
        <w:t xml:space="preserve">Участие в мероприятиях фестиваля бесплатное, для площадок на открытом воздухе действует свободный вход, на некоторые мероприятия необходимо бронирование пригласительных билетов.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spacing w:line="315" w:lineRule="auto"/>
        <w:rPr/>
      </w:pPr>
      <w:bookmarkStart w:colFirst="0" w:colLast="0" w:name="_30j0zll" w:id="1"/>
      <w:bookmarkEnd w:id="1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line="315" w:lineRule="auto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Участники III фестиваля «Владимирский LIVE»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Музей Арктики и Антарктики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Арт-центр "Пушкинская-10"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Литературно-мемориальный музей Ф.М. Достоевского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Театр им. Ленсовета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Театр Карлсон хаус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Театр Суббота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Театр Кукфо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Библиотека им. Маяковского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Библиотека Лиговская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Библиотека На Стремянной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Библиотека Истории и культуры Санкт-Петербурга на ул. Марата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Институт Кино и Телевидения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Музей Лего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Музей-квартира Римского-Корсакова</w:t>
        <w:tab/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Музей-квартира семьи актеров Самойловых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Zarenkov Gallery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Бар в ладах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Лев Лурье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Евгения Чарушина-Капустина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Ансамбль "Русская песня"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Вася В (группа «Кирпичи»)</w:t>
        <w:tab/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Группа "Сегодняночью"</w:t>
        <w:tab/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Группа "Мультфильмы"</w:t>
        <w:tab/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Группа «Пилот»</w:t>
        <w:tab/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Ленинградский Диксиленд и другие</w:t>
      </w:r>
    </w:p>
    <w:p w:rsidR="00000000" w:rsidDel="00000000" w:rsidP="00000000" w:rsidRDefault="00000000" w:rsidRPr="00000000" w14:paraId="00000033">
      <w:pPr>
        <w:pStyle w:val="Heading2"/>
        <w:spacing w:line="315" w:lineRule="auto"/>
        <w:jc w:val="center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Программа фестиваля и подробности - на официальной странице фестиваля в ВК https://vk.com/vladimirskiy_live</w:t>
      </w:r>
    </w:p>
    <w:p w:rsidR="00000000" w:rsidDel="00000000" w:rsidP="00000000" w:rsidRDefault="00000000" w:rsidRPr="00000000" w14:paraId="00000034">
      <w:pPr>
        <w:spacing w:line="315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15" w:lineRule="auto"/>
        <w:jc w:val="center"/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rtl w:val="0"/>
        </w:rPr>
        <w:t xml:space="preserve">Просим Вас оказать информационную поддержку проекту. Будем благодарны за освещение фестиваля в телепрограммах, радиоэфирах, новостях и афишах.</w:t>
      </w:r>
    </w:p>
    <w:p w:rsidR="00000000" w:rsidDel="00000000" w:rsidP="00000000" w:rsidRDefault="00000000" w:rsidRPr="00000000" w14:paraId="00000036">
      <w:pPr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С уважением, команда фестиваля “Владимирский Live”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ДЛЯ СВЯЗИ:</w:t>
      </w:r>
    </w:p>
    <w:p w:rsidR="00000000" w:rsidDel="00000000" w:rsidP="00000000" w:rsidRDefault="00000000" w:rsidRPr="00000000" w14:paraId="00000038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Надежда Раджапова, </w:t>
      </w:r>
    </w:p>
    <w:p w:rsidR="00000000" w:rsidDel="00000000" w:rsidP="00000000" w:rsidRDefault="00000000" w:rsidRPr="00000000" w14:paraId="00000039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пресс-секретарь Муниципалитета Владимирского округа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+79995368515 (телефон, Telegram)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